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EF0C7D" w:rsidRPr="00046C34" w:rsidTr="00EF0C7D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7D" w:rsidRPr="00046C34" w:rsidRDefault="00EF0C7D" w:rsidP="00EF0C7D">
            <w:pPr>
              <w:rPr>
                <w:rFonts w:ascii="Arial" w:hAnsi="Arial" w:cs="Arial"/>
                <w:b/>
              </w:rPr>
            </w:pPr>
            <w:r w:rsidRPr="00046C34">
              <w:rPr>
                <w:rFonts w:ascii="Arial" w:hAnsi="Arial" w:cs="Arial"/>
                <w:b/>
              </w:rPr>
              <w:t>Chd 210 A</w:t>
            </w:r>
          </w:p>
        </w:tc>
        <w:tc>
          <w:tcPr>
            <w:tcW w:w="7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7D" w:rsidRPr="00046C34" w:rsidRDefault="00EF0C7D" w:rsidP="000A3EDE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FF0000"/>
              </w:rPr>
            </w:pPr>
            <w:r w:rsidRPr="00046C34">
              <w:rPr>
                <w:rFonts w:ascii="Arial" w:eastAsia="Times New Roman" w:hAnsi="Arial" w:cs="Arial"/>
                <w:b/>
                <w:bCs/>
                <w:color w:val="FF0000"/>
              </w:rPr>
              <w:t xml:space="preserve">Objective One: </w:t>
            </w:r>
            <w:bookmarkStart w:id="0" w:name="x--Objective:_Articulate_how_one's_biase"/>
            <w:bookmarkEnd w:id="0"/>
            <w:r w:rsidR="00046C34" w:rsidRPr="00046C34">
              <w:rPr>
                <w:rFonts w:ascii="Arial" w:eastAsia="Times New Roman" w:hAnsi="Arial" w:cs="Arial"/>
                <w:b/>
                <w:bCs/>
                <w:i/>
              </w:rPr>
              <w:t xml:space="preserve">Explain the historical contribution and legal bases that form the foundation of early childhood special education and describe </w:t>
            </w:r>
            <w:r w:rsidR="00046C34" w:rsidRPr="000A3EDE">
              <w:rPr>
                <w:rFonts w:ascii="Arial" w:eastAsia="Times New Roman" w:hAnsi="Arial" w:cs="Arial"/>
                <w:b/>
                <w:bCs/>
                <w:i/>
              </w:rPr>
              <w:t>what (inclusive</w:t>
            </w:r>
            <w:r w:rsidR="000A3EDE">
              <w:rPr>
                <w:rFonts w:ascii="Arial" w:eastAsia="Times New Roman" w:hAnsi="Arial" w:cs="Arial"/>
                <w:b/>
                <w:bCs/>
                <w:i/>
              </w:rPr>
              <w:t xml:space="preserve"> services</w:t>
            </w:r>
            <w:r w:rsidR="00046C34" w:rsidRPr="00046C34">
              <w:rPr>
                <w:rFonts w:ascii="Arial" w:eastAsia="Times New Roman" w:hAnsi="Arial" w:cs="Arial"/>
                <w:b/>
                <w:bCs/>
                <w:i/>
              </w:rPr>
              <w:t xml:space="preserve"> in)"natural environment' means for children with disabilities and their families</w:t>
            </w:r>
          </w:p>
        </w:tc>
      </w:tr>
      <w:tr w:rsidR="00EF0C7D" w:rsidRPr="00046C34" w:rsidTr="00EF0C7D"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34" w:rsidRPr="00046C34" w:rsidRDefault="00EF0C7D" w:rsidP="00046C34">
            <w:pPr>
              <w:outlineLvl w:val="2"/>
              <w:rPr>
                <w:rFonts w:ascii="Arial" w:eastAsia="Times New Roman" w:hAnsi="Arial" w:cs="Arial"/>
                <w:bCs/>
              </w:rPr>
            </w:pPr>
            <w:r w:rsidRPr="00046C34">
              <w:rPr>
                <w:rFonts w:ascii="Arial" w:eastAsia="Times New Roman" w:hAnsi="Arial" w:cs="Arial"/>
                <w:b/>
                <w:color w:val="FF0000"/>
              </w:rPr>
              <w:t>Activity:</w:t>
            </w:r>
            <w:r w:rsidRPr="00046C34">
              <w:rPr>
                <w:rFonts w:ascii="Arial" w:eastAsia="Times New Roman" w:hAnsi="Arial" w:cs="Arial"/>
                <w:color w:val="FF0000"/>
              </w:rPr>
              <w:t xml:space="preserve"> </w:t>
            </w:r>
            <w:r w:rsidR="00046C34" w:rsidRPr="00046C34">
              <w:rPr>
                <w:rFonts w:ascii="Arial" w:eastAsia="Times New Roman" w:hAnsi="Arial" w:cs="Arial"/>
                <w:bCs/>
              </w:rPr>
              <w:t xml:space="preserve">Guided viewing of </w:t>
            </w:r>
            <w:r w:rsidR="00046C34" w:rsidRPr="00046C34">
              <w:rPr>
                <w:rFonts w:ascii="Arial" w:eastAsia="Times New Roman" w:hAnsi="Arial" w:cs="Arial"/>
                <w:bCs/>
                <w:i/>
              </w:rPr>
              <w:t>Christopher's Story</w:t>
            </w:r>
            <w:r w:rsidR="00046C34" w:rsidRPr="00046C34">
              <w:rPr>
                <w:rFonts w:ascii="Arial" w:eastAsia="Times New Roman" w:hAnsi="Arial" w:cs="Arial"/>
                <w:bCs/>
              </w:rPr>
              <w:t>, Class Discussion, and reflections by students about the 'natural environment.'</w:t>
            </w:r>
          </w:p>
          <w:p w:rsidR="00046C34" w:rsidRDefault="00046C34" w:rsidP="00046C34">
            <w:pPr>
              <w:outlineLvl w:val="2"/>
              <w:rPr>
                <w:rFonts w:ascii="Arial" w:eastAsia="Times New Roman" w:hAnsi="Arial" w:cs="Arial"/>
                <w:bCs/>
                <w:i/>
              </w:rPr>
            </w:pPr>
            <w:bookmarkStart w:id="1" w:name="x-210_Objectives-Resource:__Special_Ques"/>
            <w:bookmarkEnd w:id="1"/>
            <w:r>
              <w:rPr>
                <w:rFonts w:ascii="Arial" w:eastAsia="Times New Roman" w:hAnsi="Arial" w:cs="Arial"/>
                <w:bCs/>
                <w:color w:val="FF0022"/>
              </w:rPr>
              <w:t xml:space="preserve">   </w:t>
            </w:r>
            <w:r w:rsidRPr="00046C34">
              <w:rPr>
                <w:rFonts w:ascii="Arial" w:eastAsia="Times New Roman" w:hAnsi="Arial" w:cs="Arial"/>
                <w:bCs/>
                <w:u w:val="single"/>
              </w:rPr>
              <w:t>Resource</w:t>
            </w:r>
            <w:r w:rsidRPr="00046C34">
              <w:rPr>
                <w:rFonts w:ascii="Arial" w:eastAsia="Times New Roman" w:hAnsi="Arial" w:cs="Arial"/>
                <w:bCs/>
              </w:rPr>
              <w:t xml:space="preserve">: </w:t>
            </w:r>
            <w:r w:rsidRPr="00046C34">
              <w:rPr>
                <w:rFonts w:ascii="Arial" w:eastAsia="Times New Roman" w:hAnsi="Arial" w:cs="Arial"/>
                <w:bCs/>
                <w:i/>
              </w:rPr>
              <w:t>Special Quest</w:t>
            </w:r>
          </w:p>
          <w:p w:rsidR="00046C34" w:rsidRPr="00046C34" w:rsidRDefault="00046C34" w:rsidP="00046C34">
            <w:pPr>
              <w:outlineLvl w:val="3"/>
              <w:rPr>
                <w:rFonts w:ascii="Arial" w:eastAsia="Times New Roman" w:hAnsi="Arial" w:cs="Arial"/>
                <w:bCs/>
                <w:u w:val="single"/>
              </w:rPr>
            </w:pPr>
            <w:bookmarkStart w:id="2" w:name="x-210_Objectives-Session_6_materials"/>
            <w:bookmarkStart w:id="3" w:name="x-210_Objectives-Activity_210_-_A"/>
            <w:bookmarkStart w:id="4" w:name="x-210_Objectives-Activity_210_-_A-Activi"/>
            <w:bookmarkStart w:id="5" w:name="x-210_Objectives-Activity_210_-_A-1._Vie"/>
            <w:bookmarkEnd w:id="2"/>
            <w:bookmarkEnd w:id="3"/>
            <w:bookmarkEnd w:id="4"/>
            <w:bookmarkEnd w:id="5"/>
            <w:r>
              <w:rPr>
                <w:rFonts w:ascii="Arial" w:eastAsia="Times New Roman" w:hAnsi="Arial" w:cs="Arial"/>
                <w:bCs/>
              </w:rPr>
              <w:t xml:space="preserve">  </w:t>
            </w:r>
            <w:r w:rsidRPr="00046C34">
              <w:rPr>
                <w:rFonts w:ascii="Arial" w:eastAsia="Times New Roman" w:hAnsi="Arial" w:cs="Arial"/>
                <w:bCs/>
              </w:rPr>
              <w:t>1. View the video "Christopher's story" with a guided viewing hand out, (Handout 3)</w:t>
            </w:r>
            <w:r w:rsidRPr="00046C34">
              <w:rPr>
                <w:rFonts w:ascii="Arial" w:hAnsi="Arial" w:cs="Arial"/>
              </w:rPr>
              <w:t xml:space="preserve"> </w:t>
            </w:r>
            <w:r w:rsidRPr="00046C34">
              <w:rPr>
                <w:rFonts w:ascii="Arial" w:hAnsi="Arial" w:cs="Arial"/>
                <w:u w:val="single"/>
              </w:rPr>
              <w:t>http://76.249.171.46/specialquest/trainingmaterials/sqtm/v1s6_viewing.pdf</w:t>
            </w:r>
          </w:p>
          <w:p w:rsidR="00046C34" w:rsidRDefault="00046C34" w:rsidP="00046C34">
            <w:pPr>
              <w:outlineLvl w:val="3"/>
              <w:rPr>
                <w:rFonts w:ascii="Arial" w:eastAsia="Times New Roman" w:hAnsi="Arial" w:cs="Arial"/>
                <w:bCs/>
              </w:rPr>
            </w:pPr>
            <w:bookmarkStart w:id="6" w:name="x-210_Objectives-Activity_210_-_A-2._Dis"/>
            <w:bookmarkEnd w:id="6"/>
          </w:p>
          <w:p w:rsidR="00AB2F1F" w:rsidRPr="00AB2F1F" w:rsidRDefault="00046C34" w:rsidP="00AB2F1F">
            <w:pPr>
              <w:outlineLvl w:val="3"/>
              <w:rPr>
                <w:rFonts w:ascii="Arial" w:eastAsia="Times New Roman" w:hAnsi="Arial" w:cs="Arial"/>
                <w:bCs/>
                <w:u w:val="single"/>
              </w:rPr>
            </w:pPr>
            <w:r>
              <w:rPr>
                <w:rFonts w:ascii="Arial" w:eastAsia="Times New Roman" w:hAnsi="Arial" w:cs="Arial"/>
                <w:bCs/>
              </w:rPr>
              <w:t xml:space="preserve">  </w:t>
            </w:r>
            <w:r w:rsidRPr="00046C34">
              <w:rPr>
                <w:rFonts w:ascii="Arial" w:eastAsia="Times New Roman" w:hAnsi="Arial" w:cs="Arial"/>
                <w:bCs/>
              </w:rPr>
              <w:t xml:space="preserve">2. </w:t>
            </w:r>
            <w:r w:rsidRPr="00AB2F1F">
              <w:rPr>
                <w:rFonts w:ascii="Arial" w:eastAsia="Times New Roman" w:hAnsi="Arial" w:cs="Arial"/>
                <w:bCs/>
              </w:rPr>
              <w:t xml:space="preserve">Discuss/answer the questions from the </w:t>
            </w:r>
            <w:r w:rsidRPr="00AB2F1F">
              <w:rPr>
                <w:rFonts w:ascii="Arial" w:eastAsia="Times New Roman" w:hAnsi="Arial" w:cs="Arial"/>
                <w:b/>
                <w:bCs/>
                <w:i/>
              </w:rPr>
              <w:t>Handout</w:t>
            </w:r>
            <w:r w:rsidRPr="00AB2F1F">
              <w:rPr>
                <w:rFonts w:ascii="Arial" w:eastAsia="Times New Roman" w:hAnsi="Arial" w:cs="Arial"/>
                <w:bCs/>
              </w:rPr>
              <w:t xml:space="preserve"> (individually or as small groups); then as a whole group, summarize and reflect on what you have learne</w:t>
            </w:r>
            <w:bookmarkStart w:id="7" w:name="x-210_Objectives-Activity_210_-_A-3.Usin"/>
            <w:bookmarkEnd w:id="7"/>
            <w:r w:rsidR="00AB2F1F" w:rsidRPr="00AB2F1F">
              <w:rPr>
                <w:rFonts w:ascii="Arial" w:eastAsia="Times New Roman" w:hAnsi="Arial" w:cs="Arial"/>
                <w:bCs/>
              </w:rPr>
              <w:t xml:space="preserve">d. </w:t>
            </w:r>
            <w:r w:rsidR="00AB2F1F" w:rsidRPr="00AB2F1F">
              <w:rPr>
                <w:rFonts w:ascii="Arial" w:hAnsi="Arial" w:cs="Arial"/>
                <w:u w:val="single"/>
              </w:rPr>
              <w:t>http://76.249.171.46/specialquest/trainingmaterials/sqtm/v1s6_viewing.pdf</w:t>
            </w:r>
          </w:p>
          <w:p w:rsidR="00046C34" w:rsidRDefault="00046C34" w:rsidP="00046C34">
            <w:pPr>
              <w:outlineLvl w:val="3"/>
              <w:rPr>
                <w:rFonts w:ascii="Arial" w:eastAsia="Times New Roman" w:hAnsi="Arial" w:cs="Arial"/>
                <w:bCs/>
                <w:color w:val="FF0000"/>
              </w:rPr>
            </w:pPr>
          </w:p>
          <w:p w:rsidR="00EF0C7D" w:rsidRPr="00AB2F1F" w:rsidRDefault="00046C34" w:rsidP="00AB2F1F">
            <w:pPr>
              <w:outlineLvl w:val="3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  <w:color w:val="FF0000"/>
              </w:rPr>
              <w:t xml:space="preserve">  </w:t>
            </w:r>
            <w:r w:rsidRPr="00046C34">
              <w:rPr>
                <w:rFonts w:ascii="Arial" w:eastAsia="Times New Roman" w:hAnsi="Arial" w:cs="Arial"/>
                <w:bCs/>
              </w:rPr>
              <w:t xml:space="preserve">3. </w:t>
            </w:r>
            <w:r w:rsidRPr="00046C34">
              <w:rPr>
                <w:rFonts w:ascii="Arial" w:eastAsia="Times New Roman" w:hAnsi="Arial" w:cs="Arial"/>
                <w:bCs/>
                <w:color w:val="260808"/>
              </w:rPr>
              <w:t>Defi</w:t>
            </w:r>
            <w:r w:rsidRPr="00046C34">
              <w:rPr>
                <w:rFonts w:ascii="Arial" w:eastAsia="Times New Roman" w:hAnsi="Arial" w:cs="Arial"/>
                <w:bCs/>
              </w:rPr>
              <w:t>ne what is meant by 'natural environments;' then give examples of the natural environments that were a part of Christopher's life. How do these support his inclusion?</w:t>
            </w:r>
          </w:p>
        </w:tc>
      </w:tr>
      <w:tr w:rsidR="00EF0C7D" w:rsidRPr="00046C34" w:rsidTr="00EF0C7D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7D" w:rsidRPr="00046C34" w:rsidRDefault="00EF0C7D">
            <w:pPr>
              <w:rPr>
                <w:rFonts w:ascii="Arial" w:hAnsi="Arial" w:cs="Arial"/>
                <w:b/>
              </w:rPr>
            </w:pPr>
            <w:r w:rsidRPr="00046C34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7D" w:rsidRPr="00046C34" w:rsidRDefault="00EF0C7D">
            <w:pPr>
              <w:jc w:val="center"/>
              <w:rPr>
                <w:rFonts w:ascii="Arial" w:hAnsi="Arial" w:cs="Arial"/>
                <w:b/>
                <w:i/>
              </w:rPr>
            </w:pPr>
            <w:r w:rsidRPr="00046C34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7D" w:rsidRPr="00046C34" w:rsidRDefault="00EF0C7D">
            <w:pPr>
              <w:jc w:val="center"/>
              <w:rPr>
                <w:rFonts w:ascii="Arial" w:hAnsi="Arial" w:cs="Arial"/>
                <w:b/>
                <w:i/>
              </w:rPr>
            </w:pPr>
            <w:r w:rsidRPr="00046C34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7D" w:rsidRPr="00046C34" w:rsidRDefault="00EF0C7D">
            <w:pPr>
              <w:jc w:val="center"/>
              <w:rPr>
                <w:rFonts w:ascii="Arial" w:hAnsi="Arial" w:cs="Arial"/>
                <w:b/>
                <w:i/>
              </w:rPr>
            </w:pPr>
            <w:r w:rsidRPr="00046C34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EF0C7D" w:rsidRPr="00046C34" w:rsidTr="00EF0C7D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046C34" w:rsidP="00046C34">
            <w:pPr>
              <w:rPr>
                <w:rFonts w:ascii="Arial" w:hAnsi="Arial" w:cs="Arial"/>
                <w:i/>
              </w:rPr>
            </w:pPr>
            <w:r w:rsidRPr="00046C34">
              <w:rPr>
                <w:rFonts w:ascii="Arial" w:eastAsia="Times New Roman" w:hAnsi="Arial" w:cs="Arial"/>
                <w:bCs/>
                <w:i/>
              </w:rPr>
              <w:t>Discuss/answer the questions from the Handout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646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Questions answered completely, with examples from video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646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Most questions answered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646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Some questions answered, or answers were not complete </w:t>
            </w:r>
          </w:p>
        </w:tc>
      </w:tr>
      <w:tr w:rsidR="00EF0C7D" w:rsidRPr="00046C34" w:rsidTr="00EF0C7D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046C34" w:rsidP="00046C34">
            <w:pPr>
              <w:rPr>
                <w:rFonts w:ascii="Arial" w:hAnsi="Arial" w:cs="Arial"/>
                <w:i/>
              </w:rPr>
            </w:pPr>
            <w:r w:rsidRPr="00046C34">
              <w:rPr>
                <w:rFonts w:ascii="Arial" w:eastAsia="Times New Roman" w:hAnsi="Arial" w:cs="Arial"/>
                <w:bCs/>
                <w:i/>
              </w:rPr>
              <w:t>Summarize and reflect on results of Handout discussion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646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Summary includes new ideas, with personal reflective statements included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646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Summary includes some new ideas, some personal reflection is evident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646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Summary is brief; little or no personal reflection included </w:t>
            </w:r>
          </w:p>
        </w:tc>
      </w:tr>
      <w:tr w:rsidR="00EF0C7D" w:rsidRPr="00046C34" w:rsidTr="00EF0C7D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046C34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Define ‘natural environments’ with examples from Christopher’s life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6460B4" w:rsidP="00646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Complete definition with detailed examples from the video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646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Definition is accurate with some examples from video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646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 or incomplete definition; few examples from video</w:t>
            </w:r>
          </w:p>
        </w:tc>
      </w:tr>
      <w:tr w:rsidR="00EF0C7D" w:rsidRPr="00046C34" w:rsidTr="00EF0C7D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046C34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Explain how natural environments support inclusion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6460B4" w:rsidP="00646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Clear and detailed explanation of interaction between natural environments and supports for inclusion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646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Link between natural environments and inclusion is evident</w:t>
            </w:r>
            <w:bookmarkStart w:id="8" w:name="_GoBack"/>
            <w:bookmarkEnd w:id="8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6460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Reference to relationship between natural environments and inclusion </w:t>
            </w:r>
          </w:p>
        </w:tc>
      </w:tr>
      <w:tr w:rsidR="00EF0C7D" w:rsidRPr="00046C34" w:rsidTr="00EF0C7D"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7D" w:rsidRPr="00046C34" w:rsidRDefault="00EF0C7D">
            <w:pPr>
              <w:rPr>
                <w:rFonts w:ascii="Arial" w:hAnsi="Arial" w:cs="Arial"/>
              </w:rPr>
            </w:pPr>
            <w:r w:rsidRPr="00046C34">
              <w:rPr>
                <w:rFonts w:ascii="Arial" w:hAnsi="Arial" w:cs="Arial"/>
                <w:b/>
              </w:rPr>
              <w:t xml:space="preserve">Comments: </w:t>
            </w:r>
          </w:p>
          <w:p w:rsidR="00EF0C7D" w:rsidRPr="00046C34" w:rsidRDefault="00EF0C7D">
            <w:pPr>
              <w:rPr>
                <w:rFonts w:ascii="Arial" w:hAnsi="Arial" w:cs="Arial"/>
              </w:rPr>
            </w:pPr>
          </w:p>
          <w:p w:rsidR="00EF0C7D" w:rsidRDefault="00EF0C7D">
            <w:pPr>
              <w:rPr>
                <w:rFonts w:ascii="Arial" w:hAnsi="Arial" w:cs="Arial"/>
              </w:rPr>
            </w:pPr>
          </w:p>
          <w:p w:rsidR="00046C34" w:rsidRPr="00046C34" w:rsidRDefault="00046C34">
            <w:pPr>
              <w:rPr>
                <w:rFonts w:ascii="Arial" w:hAnsi="Arial" w:cs="Arial"/>
              </w:rPr>
            </w:pPr>
          </w:p>
          <w:p w:rsidR="00EF0C7D" w:rsidRPr="00046C34" w:rsidRDefault="00EF0C7D">
            <w:pPr>
              <w:rPr>
                <w:rFonts w:ascii="Arial" w:hAnsi="Arial" w:cs="Arial"/>
              </w:rPr>
            </w:pPr>
          </w:p>
        </w:tc>
      </w:tr>
    </w:tbl>
    <w:p w:rsidR="00E66741" w:rsidRDefault="00E66741"/>
    <w:sectPr w:rsidR="00E66741" w:rsidSect="00075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0C7D"/>
    <w:rsid w:val="00046C34"/>
    <w:rsid w:val="00075DDB"/>
    <w:rsid w:val="000A3EDE"/>
    <w:rsid w:val="00135E73"/>
    <w:rsid w:val="006460B4"/>
    <w:rsid w:val="00AB2F1F"/>
    <w:rsid w:val="00E66741"/>
    <w:rsid w:val="00EF0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F0C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F0C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2</cp:revision>
  <dcterms:created xsi:type="dcterms:W3CDTF">2011-10-31T14:01:00Z</dcterms:created>
  <dcterms:modified xsi:type="dcterms:W3CDTF">2011-10-31T14:01:00Z</dcterms:modified>
</cp:coreProperties>
</file>